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3B5B9" w14:textId="77777777" w:rsidR="00FE248F" w:rsidRPr="009905BB" w:rsidRDefault="00FE248F" w:rsidP="009905BB">
      <w:pPr>
        <w:spacing w:after="120"/>
        <w:ind w:left="-360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9905BB">
        <w:rPr>
          <w:rFonts w:ascii="Times New Roman" w:hAnsi="Times New Roman" w:cs="Times New Roman"/>
          <w:b/>
          <w:sz w:val="28"/>
          <w:szCs w:val="32"/>
        </w:rPr>
        <w:t>Return Authorization Request</w:t>
      </w:r>
      <w:r w:rsidR="009905BB" w:rsidRPr="009905BB">
        <w:rPr>
          <w:rFonts w:ascii="Times New Roman" w:hAnsi="Times New Roman" w:cs="Times New Roman"/>
          <w:b/>
          <w:sz w:val="28"/>
          <w:szCs w:val="32"/>
        </w:rPr>
        <w:t xml:space="preserve"> Form</w:t>
      </w:r>
    </w:p>
    <w:p w14:paraId="4A8F5BB0" w14:textId="77777777" w:rsidR="00FE248F" w:rsidRPr="00FE248F" w:rsidRDefault="00FE248F" w:rsidP="009905BB">
      <w:pPr>
        <w:ind w:left="-90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FE248F">
        <w:rPr>
          <w:rFonts w:ascii="Times New Roman" w:hAnsi="Times New Roman" w:cs="Times New Roman"/>
          <w:b/>
          <w:i/>
          <w:sz w:val="22"/>
          <w:szCs w:val="22"/>
        </w:rPr>
        <w:t>Instructions:</w:t>
      </w:r>
    </w:p>
    <w:p w14:paraId="78BD54D6" w14:textId="77777777" w:rsidR="00FE248F" w:rsidRPr="009905BB" w:rsidRDefault="00FE248F" w:rsidP="00231EE5">
      <w:pPr>
        <w:numPr>
          <w:ilvl w:val="0"/>
          <w:numId w:val="1"/>
        </w:numPr>
        <w:spacing w:after="60"/>
        <w:ind w:left="180" w:right="-162" w:hanging="274"/>
        <w:rPr>
          <w:rFonts w:ascii="Times New Roman" w:hAnsi="Times New Roman" w:cs="Times New Roman"/>
          <w:sz w:val="20"/>
          <w:szCs w:val="20"/>
        </w:rPr>
      </w:pPr>
      <w:r w:rsidRPr="009905BB">
        <w:rPr>
          <w:rFonts w:ascii="Times New Roman" w:hAnsi="Times New Roman" w:cs="Times New Roman"/>
          <w:sz w:val="20"/>
          <w:szCs w:val="20"/>
        </w:rPr>
        <w:t xml:space="preserve">Complete Sections 1 and 2. Fields marked with an * are required. If more than 5 items are being returned, </w:t>
      </w:r>
      <w:r w:rsidR="00947510" w:rsidRPr="009905BB">
        <w:rPr>
          <w:rFonts w:ascii="Times New Roman" w:hAnsi="Times New Roman" w:cs="Times New Roman"/>
          <w:sz w:val="20"/>
          <w:szCs w:val="20"/>
        </w:rPr>
        <w:t>please detail the same information on an additional sheet</w:t>
      </w:r>
      <w:r w:rsidRPr="009905BB">
        <w:rPr>
          <w:rFonts w:ascii="Times New Roman" w:hAnsi="Times New Roman" w:cs="Times New Roman"/>
          <w:sz w:val="20"/>
          <w:szCs w:val="20"/>
        </w:rPr>
        <w:t>.</w:t>
      </w:r>
      <w:r w:rsidR="00947510" w:rsidRPr="009905BB">
        <w:rPr>
          <w:rFonts w:ascii="Times New Roman" w:hAnsi="Times New Roman" w:cs="Times New Roman"/>
          <w:sz w:val="20"/>
          <w:szCs w:val="20"/>
        </w:rPr>
        <w:t xml:space="preserve"> </w:t>
      </w:r>
      <w:r w:rsidRPr="009905BB">
        <w:rPr>
          <w:rFonts w:ascii="Times New Roman" w:hAnsi="Times New Roman" w:cs="Times New Roman"/>
          <w:sz w:val="20"/>
          <w:szCs w:val="20"/>
        </w:rPr>
        <w:t xml:space="preserve"> An authorization request is required for each Return Material Authorization request.</w:t>
      </w:r>
    </w:p>
    <w:p w14:paraId="126C9725" w14:textId="77777777" w:rsidR="00FE248F" w:rsidRPr="009905BB" w:rsidRDefault="00FE248F" w:rsidP="00231EE5">
      <w:pPr>
        <w:numPr>
          <w:ilvl w:val="0"/>
          <w:numId w:val="1"/>
        </w:numPr>
        <w:spacing w:after="60"/>
        <w:ind w:left="180" w:right="-162" w:hanging="274"/>
        <w:rPr>
          <w:rFonts w:ascii="Times New Roman" w:hAnsi="Times New Roman" w:cs="Times New Roman"/>
          <w:sz w:val="20"/>
          <w:szCs w:val="20"/>
        </w:rPr>
      </w:pPr>
      <w:r w:rsidRPr="009905BB">
        <w:rPr>
          <w:rFonts w:ascii="Times New Roman" w:hAnsi="Times New Roman" w:cs="Times New Roman"/>
          <w:sz w:val="20"/>
          <w:szCs w:val="20"/>
        </w:rPr>
        <w:t xml:space="preserve">Return completed form to </w:t>
      </w:r>
      <w:r w:rsidR="00322567" w:rsidRPr="009905BB">
        <w:rPr>
          <w:rFonts w:ascii="Times New Roman" w:hAnsi="Times New Roman" w:cs="Times New Roman"/>
          <w:sz w:val="20"/>
          <w:szCs w:val="20"/>
        </w:rPr>
        <w:t>via</w:t>
      </w:r>
      <w:r w:rsidRPr="009905BB">
        <w:rPr>
          <w:rFonts w:ascii="Times New Roman" w:hAnsi="Times New Roman" w:cs="Times New Roman"/>
          <w:sz w:val="20"/>
          <w:szCs w:val="20"/>
        </w:rPr>
        <w:t xml:space="preserve"> email to</w:t>
      </w:r>
      <w:r w:rsidR="00322567" w:rsidRPr="009905B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22567" w:rsidRPr="009905BB">
          <w:rPr>
            <w:rStyle w:val="a5"/>
            <w:rFonts w:ascii="Times New Roman" w:hAnsi="Times New Roman" w:cs="Times New Roman"/>
            <w:sz w:val="20"/>
            <w:szCs w:val="20"/>
          </w:rPr>
          <w:t>IH&amp;S_ROC_RMA@idexcorp.com</w:t>
        </w:r>
      </w:hyperlink>
      <w:r w:rsidRPr="009905BB">
        <w:rPr>
          <w:rFonts w:ascii="Times New Roman" w:hAnsi="Times New Roman" w:cs="Times New Roman"/>
          <w:sz w:val="20"/>
          <w:szCs w:val="20"/>
        </w:rPr>
        <w:t>.</w:t>
      </w:r>
    </w:p>
    <w:p w14:paraId="6AEF3497" w14:textId="77777777" w:rsidR="00FE248F" w:rsidRPr="009905BB" w:rsidRDefault="00FE248F" w:rsidP="00231EE5">
      <w:pPr>
        <w:numPr>
          <w:ilvl w:val="0"/>
          <w:numId w:val="1"/>
        </w:numPr>
        <w:spacing w:after="60"/>
        <w:ind w:left="180" w:right="-162" w:hanging="274"/>
        <w:rPr>
          <w:rFonts w:ascii="Times New Roman" w:hAnsi="Times New Roman" w:cs="Times New Roman"/>
          <w:sz w:val="20"/>
          <w:szCs w:val="20"/>
        </w:rPr>
      </w:pPr>
      <w:r w:rsidRPr="009905BB">
        <w:rPr>
          <w:rFonts w:ascii="Times New Roman" w:hAnsi="Times New Roman" w:cs="Times New Roman"/>
          <w:sz w:val="20"/>
          <w:szCs w:val="20"/>
        </w:rPr>
        <w:t>If authorization is granted,</w:t>
      </w:r>
      <w:r w:rsidR="00322567" w:rsidRPr="009905BB">
        <w:rPr>
          <w:rFonts w:ascii="Times New Roman" w:hAnsi="Times New Roman" w:cs="Times New Roman"/>
          <w:sz w:val="20"/>
          <w:szCs w:val="20"/>
        </w:rPr>
        <w:t xml:space="preserve"> IDEX Customer Service Representative</w:t>
      </w:r>
      <w:r w:rsidRPr="009905BB">
        <w:rPr>
          <w:rFonts w:ascii="Times New Roman" w:hAnsi="Times New Roman" w:cs="Times New Roman"/>
          <w:sz w:val="20"/>
          <w:szCs w:val="20"/>
        </w:rPr>
        <w:t xml:space="preserve"> will complete Section 3</w:t>
      </w:r>
      <w:r w:rsidR="00B95793" w:rsidRPr="009905BB">
        <w:rPr>
          <w:rFonts w:ascii="Times New Roman" w:hAnsi="Times New Roman" w:cs="Times New Roman"/>
          <w:sz w:val="20"/>
          <w:szCs w:val="20"/>
        </w:rPr>
        <w:t>.</w:t>
      </w:r>
      <w:r w:rsidRPr="009905BB">
        <w:rPr>
          <w:rFonts w:ascii="Times New Roman" w:hAnsi="Times New Roman" w:cs="Times New Roman"/>
          <w:sz w:val="20"/>
          <w:szCs w:val="20"/>
        </w:rPr>
        <w:t xml:space="preserve"> </w:t>
      </w:r>
      <w:r w:rsidR="00B95793" w:rsidRPr="009905BB">
        <w:rPr>
          <w:rFonts w:ascii="Times New Roman" w:hAnsi="Times New Roman" w:cs="Times New Roman"/>
          <w:sz w:val="20"/>
          <w:szCs w:val="20"/>
        </w:rPr>
        <w:t xml:space="preserve"> </w:t>
      </w:r>
      <w:r w:rsidR="001307C2" w:rsidRPr="009905BB">
        <w:rPr>
          <w:rFonts w:ascii="Times New Roman" w:hAnsi="Times New Roman" w:cs="Times New Roman"/>
          <w:sz w:val="20"/>
          <w:szCs w:val="20"/>
        </w:rPr>
        <w:t>An</w:t>
      </w:r>
      <w:r w:rsidR="00B95793" w:rsidRPr="009905BB">
        <w:rPr>
          <w:rFonts w:ascii="Times New Roman" w:hAnsi="Times New Roman" w:cs="Times New Roman"/>
          <w:sz w:val="20"/>
          <w:szCs w:val="20"/>
        </w:rPr>
        <w:t xml:space="preserve"> authorization form will be sent to the individual listed in the</w:t>
      </w:r>
      <w:r w:rsidRPr="009905BB">
        <w:rPr>
          <w:rFonts w:ascii="Times New Roman" w:hAnsi="Times New Roman" w:cs="Times New Roman"/>
          <w:sz w:val="20"/>
          <w:szCs w:val="20"/>
        </w:rPr>
        <w:t xml:space="preserve"> </w:t>
      </w:r>
      <w:r w:rsidR="00B95793" w:rsidRPr="009905BB">
        <w:rPr>
          <w:rFonts w:ascii="Times New Roman" w:hAnsi="Times New Roman" w:cs="Times New Roman"/>
          <w:sz w:val="20"/>
          <w:szCs w:val="20"/>
        </w:rPr>
        <w:t xml:space="preserve">contact name </w:t>
      </w:r>
      <w:r w:rsidRPr="009905BB">
        <w:rPr>
          <w:rFonts w:ascii="Times New Roman" w:hAnsi="Times New Roman" w:cs="Times New Roman"/>
          <w:sz w:val="20"/>
          <w:szCs w:val="20"/>
        </w:rPr>
        <w:t>in Section 1.</w:t>
      </w:r>
    </w:p>
    <w:p w14:paraId="75C17000" w14:textId="77777777" w:rsidR="00FE248F" w:rsidRPr="009905BB" w:rsidRDefault="00FE248F" w:rsidP="00231EE5">
      <w:pPr>
        <w:numPr>
          <w:ilvl w:val="0"/>
          <w:numId w:val="1"/>
        </w:numPr>
        <w:spacing w:after="120"/>
        <w:ind w:left="180" w:right="-162" w:hanging="274"/>
        <w:rPr>
          <w:rFonts w:ascii="Times New Roman" w:hAnsi="Times New Roman" w:cs="Times New Roman"/>
          <w:sz w:val="20"/>
          <w:szCs w:val="20"/>
        </w:rPr>
      </w:pPr>
      <w:r w:rsidRPr="009905BB">
        <w:rPr>
          <w:rFonts w:ascii="Times New Roman" w:hAnsi="Times New Roman" w:cs="Times New Roman"/>
          <w:sz w:val="20"/>
          <w:szCs w:val="20"/>
        </w:rPr>
        <w:t xml:space="preserve">After authorization is granted, follow the instructions in Section </w:t>
      </w:r>
      <w:r w:rsidR="00231EE5" w:rsidRPr="009905BB">
        <w:rPr>
          <w:rFonts w:ascii="Times New Roman" w:hAnsi="Times New Roman" w:cs="Times New Roman"/>
          <w:sz w:val="20"/>
          <w:szCs w:val="20"/>
        </w:rPr>
        <w:t>3</w:t>
      </w:r>
      <w:r w:rsidRPr="009905BB">
        <w:rPr>
          <w:rFonts w:ascii="Times New Roman" w:hAnsi="Times New Roman" w:cs="Times New Roman"/>
          <w:sz w:val="20"/>
          <w:szCs w:val="20"/>
        </w:rPr>
        <w:t xml:space="preserve"> when preparing the returned items for shipment.</w:t>
      </w:r>
    </w:p>
    <w:tbl>
      <w:tblPr>
        <w:tblW w:w="1065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230"/>
        <w:gridCol w:w="4173"/>
      </w:tblGrid>
      <w:tr w:rsidR="00FE248F" w14:paraId="2FEE9D31" w14:textId="77777777" w:rsidTr="00947510">
        <w:tc>
          <w:tcPr>
            <w:tcW w:w="106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8F2A69D" w14:textId="77777777" w:rsidR="00FE248F" w:rsidRPr="001307C2" w:rsidRDefault="00FE248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307C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Section 1 – Contact and Order Information</w:t>
            </w:r>
          </w:p>
        </w:tc>
      </w:tr>
      <w:tr w:rsidR="00C4263B" w14:paraId="7A49885B" w14:textId="77777777" w:rsidTr="00947510"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0113791" w14:textId="77777777" w:rsidR="00C4263B" w:rsidRPr="00CC02BD" w:rsidRDefault="00C4263B" w:rsidP="00C4263B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C02BD">
              <w:rPr>
                <w:rFonts w:ascii="Times New Roman" w:hAnsi="Times New Roman" w:cs="Times New Roman"/>
                <w:sz w:val="18"/>
                <w:szCs w:val="18"/>
              </w:rPr>
              <w:t xml:space="preserve">*Company Name: 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8D9C8D" w14:textId="222C14E4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7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6BBB632" w14:textId="77777777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C4263B" w14:paraId="239F73AE" w14:textId="77777777" w:rsidTr="00947510"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2011659" w14:textId="77777777" w:rsidR="00C4263B" w:rsidRPr="00CC02BD" w:rsidRDefault="00C4263B" w:rsidP="00C4263B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C02BD">
              <w:rPr>
                <w:rFonts w:ascii="Times New Roman" w:hAnsi="Times New Roman" w:cs="Times New Roman"/>
                <w:sz w:val="18"/>
                <w:szCs w:val="18"/>
              </w:rPr>
              <w:t>*Contact Name: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C347F3" w14:textId="102A4347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ABF33F" w14:textId="4D218ED8" w:rsidR="00C4263B" w:rsidRPr="007C71D8" w:rsidRDefault="00C4263B" w:rsidP="007C71D8">
            <w:pPr>
              <w:jc w:val="center"/>
              <w:rPr>
                <w:rFonts w:ascii="Times New Roman" w:eastAsia="黑体" w:hAnsi="Times New Roman" w:cs="Times New Roman" w:hint="eastAsia"/>
                <w:sz w:val="18"/>
                <w:szCs w:val="18"/>
                <w:u w:val="single"/>
                <w:lang w:eastAsia="zh-CN"/>
              </w:rPr>
            </w:pPr>
            <w:r w:rsidRPr="00CC02BD">
              <w:rPr>
                <w:rFonts w:ascii="Times New Roman" w:hAnsi="Times New Roman" w:cs="Times New Roman"/>
                <w:sz w:val="18"/>
                <w:szCs w:val="18"/>
              </w:rPr>
              <w:t>Original Customer PO #:</w:t>
            </w:r>
            <w:r w:rsidR="007C71D8">
              <w:rPr>
                <w:rFonts w:ascii="Times New Roman" w:eastAsia="黑体" w:hAnsi="Times New Roman" w:cs="Times New Roman" w:hint="eastAsia"/>
                <w:sz w:val="18"/>
                <w:szCs w:val="18"/>
                <w:lang w:eastAsia="zh-CN"/>
              </w:rPr>
              <w:t xml:space="preserve">          </w:t>
            </w:r>
          </w:p>
        </w:tc>
      </w:tr>
      <w:tr w:rsidR="00C4263B" w14:paraId="0B8AC296" w14:textId="77777777" w:rsidTr="00947510"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725B21A" w14:textId="77777777" w:rsidR="00C4263B" w:rsidRPr="00CC02BD" w:rsidRDefault="00C4263B" w:rsidP="00C4263B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C02BD">
              <w:rPr>
                <w:rFonts w:ascii="Times New Roman" w:hAnsi="Times New Roman" w:cs="Times New Roman"/>
                <w:sz w:val="18"/>
                <w:szCs w:val="18"/>
              </w:rPr>
              <w:t>Company Address: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2E6BC2" w14:textId="4063A31B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7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E8C2EC" w14:textId="77777777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C02B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Or</w:t>
            </w:r>
          </w:p>
        </w:tc>
      </w:tr>
      <w:tr w:rsidR="00C4263B" w14:paraId="7E80658B" w14:textId="77777777" w:rsidTr="00947510"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57A8B7" w14:textId="77777777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EF06578" w14:textId="49751202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7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771A981" w14:textId="77777777" w:rsidR="00C4263B" w:rsidRPr="00CC02BD" w:rsidRDefault="00C4263B" w:rsidP="00C4263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C4263B" w14:paraId="3CC0E948" w14:textId="77777777" w:rsidTr="00947510"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481BB" w14:textId="77777777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19CB3" w14:textId="2B40B058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FD580F3" w14:textId="795A8EFA" w:rsidR="00C4263B" w:rsidRPr="007C71D8" w:rsidRDefault="00C4263B" w:rsidP="007C71D8">
            <w:pPr>
              <w:jc w:val="center"/>
              <w:rPr>
                <w:rFonts w:ascii="Times New Roman" w:eastAsia="黑体" w:hAnsi="Times New Roman" w:cs="Times New Roman" w:hint="eastAsia"/>
                <w:sz w:val="18"/>
                <w:szCs w:val="18"/>
                <w:u w:val="single"/>
                <w:lang w:eastAsia="zh-CN"/>
              </w:rPr>
            </w:pPr>
            <w:r w:rsidRPr="00CC02BD">
              <w:rPr>
                <w:rFonts w:ascii="Times New Roman" w:hAnsi="Times New Roman" w:cs="Times New Roman"/>
                <w:sz w:val="18"/>
                <w:szCs w:val="18"/>
              </w:rPr>
              <w:t>IDEX Invoice #</w:t>
            </w:r>
            <w:r w:rsidR="007C71D8">
              <w:rPr>
                <w:rFonts w:ascii="Times New Roman" w:eastAsia="黑体" w:hAnsi="Times New Roman" w:cs="Times New Roman" w:hint="eastAsia"/>
                <w:sz w:val="18"/>
                <w:szCs w:val="18"/>
                <w:lang w:eastAsia="zh-CN"/>
              </w:rPr>
              <w:t xml:space="preserve">         </w:t>
            </w:r>
          </w:p>
        </w:tc>
      </w:tr>
      <w:tr w:rsidR="00C4263B" w14:paraId="064A147E" w14:textId="77777777" w:rsidTr="00947510"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C24480" w14:textId="77777777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AB811" w14:textId="77777777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7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044EA5" w14:textId="77777777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C4263B" w14:paraId="22277B83" w14:textId="77777777" w:rsidTr="00947510"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300E5AF" w14:textId="77777777" w:rsidR="00C4263B" w:rsidRPr="00CC02BD" w:rsidRDefault="00C4263B" w:rsidP="00C4263B">
            <w:pPr>
              <w:jc w:val="right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  <w:r w:rsidRPr="00CC02BD">
              <w:rPr>
                <w:rFonts w:ascii="Times New Roman" w:hAnsi="Times New Roman" w:cs="Times New Roman"/>
                <w:sz w:val="18"/>
                <w:szCs w:val="20"/>
              </w:rPr>
              <w:t>*Contact Phone: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86874" w14:textId="6BB9DCBC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</w:p>
        </w:tc>
        <w:tc>
          <w:tcPr>
            <w:tcW w:w="417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A4C09FA" w14:textId="77777777" w:rsidR="00C4263B" w:rsidRPr="00B95793" w:rsidRDefault="00C4263B" w:rsidP="00C4263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C4263B" w14:paraId="4836E0E4" w14:textId="77777777" w:rsidTr="00947510"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FBA1333" w14:textId="77777777" w:rsidR="00C4263B" w:rsidRPr="00CC02BD" w:rsidRDefault="00C4263B" w:rsidP="00C4263B">
            <w:pPr>
              <w:jc w:val="right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  <w:r w:rsidRPr="00CC02BD">
              <w:rPr>
                <w:rFonts w:ascii="Times New Roman" w:hAnsi="Times New Roman" w:cs="Times New Roman"/>
                <w:sz w:val="18"/>
                <w:szCs w:val="20"/>
              </w:rPr>
              <w:t>*Contact Email: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7F77BA" w14:textId="5455FE0C" w:rsidR="00C4263B" w:rsidRPr="00CC02BD" w:rsidRDefault="00C4263B" w:rsidP="00C4263B">
            <w:pPr>
              <w:jc w:val="center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</w:p>
        </w:tc>
        <w:tc>
          <w:tcPr>
            <w:tcW w:w="417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20D923" w14:textId="77777777" w:rsidR="00C4263B" w:rsidRDefault="00C4263B" w:rsidP="00C4263B">
            <w:pPr>
              <w:rPr>
                <w:rFonts w:ascii="Avenir LT Std 35 Light" w:hAnsi="Avenir LT Std 35 Light"/>
                <w:i/>
                <w:sz w:val="16"/>
                <w:szCs w:val="16"/>
                <w:u w:val="single"/>
              </w:rPr>
            </w:pPr>
          </w:p>
        </w:tc>
      </w:tr>
    </w:tbl>
    <w:p w14:paraId="7C5E739D" w14:textId="77777777" w:rsidR="00FE248F" w:rsidRPr="001307C2" w:rsidRDefault="00FE248F" w:rsidP="00FE248F">
      <w:pPr>
        <w:tabs>
          <w:tab w:val="left" w:pos="1620"/>
          <w:tab w:val="left" w:pos="5040"/>
          <w:tab w:val="left" w:pos="7020"/>
        </w:tabs>
        <w:ind w:left="-360"/>
        <w:rPr>
          <w:rFonts w:ascii="Avenir LT Std 35 Light" w:hAnsi="Avenir LT Std 35 Light"/>
          <w:i/>
          <w:color w:val="1F497D" w:themeColor="text2"/>
          <w:sz w:val="16"/>
          <w:szCs w:val="16"/>
        </w:rPr>
      </w:pPr>
    </w:p>
    <w:tbl>
      <w:tblPr>
        <w:tblW w:w="1065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753"/>
        <w:gridCol w:w="4107"/>
        <w:gridCol w:w="1653"/>
      </w:tblGrid>
      <w:tr w:rsidR="001307C2" w:rsidRPr="001307C2" w14:paraId="0EB9CB43" w14:textId="77777777" w:rsidTr="00947510">
        <w:tc>
          <w:tcPr>
            <w:tcW w:w="10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E863C08" w14:textId="77777777" w:rsidR="00FE248F" w:rsidRPr="001307C2" w:rsidRDefault="00FE248F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1307C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Section 2 – Returned Item(s)</w:t>
            </w:r>
          </w:p>
        </w:tc>
      </w:tr>
      <w:tr w:rsidR="00FE248F" w14:paraId="6380EDAC" w14:textId="77777777" w:rsidTr="00947510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B78057" w14:textId="77777777" w:rsidR="00FE248F" w:rsidRPr="00947510" w:rsidRDefault="00FE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75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</w:t>
            </w:r>
            <w:r w:rsidR="00947510" w:rsidRPr="009475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IDEX</w:t>
            </w:r>
            <w:r w:rsidRPr="009475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Part Number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C34986" w14:textId="77777777" w:rsidR="00FE248F" w:rsidRPr="00947510" w:rsidRDefault="00FE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75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*Serial #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E84AD6" w14:textId="77777777" w:rsidR="00FE248F" w:rsidRPr="00947510" w:rsidRDefault="00FE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4751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*Problem/Symptom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8BAD37" w14:textId="77777777" w:rsidR="00FE248F" w:rsidRPr="00947510" w:rsidRDefault="00FE2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510">
              <w:rPr>
                <w:rFonts w:ascii="Times New Roman" w:hAnsi="Times New Roman" w:cs="Times New Roman"/>
                <w:sz w:val="16"/>
                <w:szCs w:val="16"/>
              </w:rPr>
              <w:t>Is this return covered by warranty?</w:t>
            </w:r>
          </w:p>
        </w:tc>
      </w:tr>
      <w:tr w:rsidR="00FE248F" w14:paraId="4C8A2559" w14:textId="77777777" w:rsidTr="00947510">
        <w:trPr>
          <w:trHeight w:val="288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ABF64" w14:textId="55EC45F8" w:rsidR="00FE248F" w:rsidRPr="00947510" w:rsidRDefault="00FE248F" w:rsidP="007C7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5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4263B" w:rsidRPr="00C761CE">
              <w:rPr>
                <w:rFonts w:ascii="Times New Roman" w:eastAsia="黑体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4C59" w14:textId="020005D4" w:rsidR="00FE248F" w:rsidRPr="00947510" w:rsidRDefault="00C4263B" w:rsidP="007C71D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761CE">
              <w:rPr>
                <w:rFonts w:ascii="Times New Roman" w:eastAsia="黑体" w:hAnsi="Times New Roman" w:cs="Times New Roman"/>
                <w:sz w:val="16"/>
                <w:szCs w:val="16"/>
                <w:lang w:eastAsia="zh-CN"/>
              </w:rPr>
              <w:t>Lot</w:t>
            </w:r>
            <w:r w:rsidRPr="00C761CE">
              <w:rPr>
                <w:rFonts w:ascii="Times New Roman" w:eastAsia="黑体" w:hAnsi="Times New Roman" w:cs="Times New Roman" w:hint="eastAsia"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D72F" w14:textId="77777777" w:rsidR="00FE248F" w:rsidRPr="00947510" w:rsidRDefault="00FE248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5A12A5" w14:textId="3B94F83B" w:rsidR="00FE248F" w:rsidRPr="00947510" w:rsidRDefault="00C426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510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40373C">
              <w:rPr>
                <w:rFonts w:ascii="Times New Roman" w:hAnsi="Times New Roman" w:cs="Times New Roman"/>
                <w:sz w:val="16"/>
                <w:szCs w:val="16"/>
                <w:highlight w:val="darkGray"/>
                <w:shd w:val="pct15" w:color="auto" w:fill="FFFFFF"/>
              </w:rPr>
              <w:sym w:font="Wingdings 2" w:char="F0A3"/>
            </w:r>
            <w:r w:rsidRPr="00947510">
              <w:rPr>
                <w:rFonts w:ascii="Times New Roman" w:hAnsi="Times New Roman" w:cs="Times New Roman"/>
                <w:sz w:val="16"/>
                <w:szCs w:val="16"/>
              </w:rPr>
              <w:t xml:space="preserve">    N </w:t>
            </w:r>
            <w:r w:rsidRPr="00947510">
              <w:rPr>
                <w:rFonts w:ascii="Times New Roman" w:hAnsi="Times New Roman" w:cs="Times New Roman"/>
                <w:sz w:val="16"/>
                <w:szCs w:val="16"/>
              </w:rPr>
              <w:sym w:font="Wingdings 2" w:char="F0A3"/>
            </w:r>
          </w:p>
        </w:tc>
      </w:tr>
      <w:tr w:rsidR="00FE248F" w:rsidRPr="00947510" w14:paraId="0813E03D" w14:textId="77777777" w:rsidTr="00947510"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70DC4F66" w14:textId="77777777" w:rsidR="00FE248F" w:rsidRPr="00947510" w:rsidRDefault="00FE248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DEDDB0" w14:textId="77777777" w:rsidR="00FE248F" w:rsidRPr="00947510" w:rsidRDefault="00FE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EB767D" w14:textId="77777777" w:rsidR="00FE248F" w:rsidRPr="00947510" w:rsidRDefault="00FE248F">
            <w:pPr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2D732D" w14:textId="77777777" w:rsidR="00FE248F" w:rsidRPr="00947510" w:rsidRDefault="00FE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4A8500D" w14:textId="77777777" w:rsidR="00FE248F" w:rsidRPr="00947510" w:rsidRDefault="00FE248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FE248F" w:rsidRPr="00947510" w14:paraId="2F2C6480" w14:textId="77777777" w:rsidTr="00947510"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D8E2BA5" w14:textId="64451E86" w:rsidR="00FE248F" w:rsidRPr="00947510" w:rsidRDefault="00FE248F" w:rsidP="007C7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2BD">
              <w:rPr>
                <w:rFonts w:ascii="Times New Roman" w:hAnsi="Times New Roman" w:cs="Times New Roman"/>
                <w:sz w:val="18"/>
                <w:szCs w:val="16"/>
                <w:u w:val="single"/>
              </w:rPr>
              <w:t>Additional Comments:</w:t>
            </w:r>
            <w:r w:rsidR="00613DB7">
              <w:rPr>
                <w:rFonts w:ascii="Times New Roman" w:hAnsi="Times New Roman" w:cs="Times New Roman"/>
                <w:sz w:val="18"/>
                <w:szCs w:val="16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2D4E94" w14:textId="77777777" w:rsidR="00FE248F" w:rsidRPr="00947510" w:rsidRDefault="00FE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FE248F" w:rsidRPr="00947510" w14:paraId="1FB88884" w14:textId="77777777" w:rsidTr="00947510">
        <w:tc>
          <w:tcPr>
            <w:tcW w:w="1065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84915" w14:textId="77777777" w:rsidR="00FE248F" w:rsidRPr="00947510" w:rsidRDefault="00FE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14:paraId="0559FA49" w14:textId="77777777" w:rsidR="00FE248F" w:rsidRPr="00947510" w:rsidRDefault="00FE248F" w:rsidP="00FE248F">
      <w:pPr>
        <w:ind w:left="-360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071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FE248F" w:rsidRPr="00947510" w14:paraId="1D467CE5" w14:textId="77777777" w:rsidTr="001307C2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7E37D30" w14:textId="77777777" w:rsidR="00FE248F" w:rsidRPr="001307C2" w:rsidRDefault="00FE248F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  <w:u w:val="single"/>
              </w:rPr>
            </w:pPr>
            <w:r w:rsidRPr="001307C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Section </w:t>
            </w:r>
            <w:r w:rsidR="001307C2" w:rsidRPr="001307C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3</w:t>
            </w:r>
            <w:r w:rsidRPr="001307C2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 xml:space="preserve"> – Return Shipping Instructions</w:t>
            </w:r>
          </w:p>
        </w:tc>
      </w:tr>
    </w:tbl>
    <w:p w14:paraId="34322A98" w14:textId="77777777" w:rsidR="001307C2" w:rsidRPr="001307C2" w:rsidRDefault="001307C2" w:rsidP="00231EE5">
      <w:pPr>
        <w:ind w:left="-90" w:right="-72"/>
        <w:rPr>
          <w:rFonts w:ascii="Times New Roman" w:hAnsi="Times New Roman" w:cs="Times New Roman"/>
          <w:sz w:val="20"/>
          <w:szCs w:val="20"/>
        </w:rPr>
      </w:pPr>
      <w:r w:rsidRPr="001307C2">
        <w:rPr>
          <w:rFonts w:ascii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1307C2">
        <w:rPr>
          <w:rFonts w:ascii="Times New Roman" w:hAnsi="Times New Roman" w:cs="Times New Roman"/>
          <w:sz w:val="20"/>
          <w:szCs w:val="20"/>
        </w:rPr>
        <w:t xml:space="preserve">oods returned for Service must be returned in the original packaging and /or protected by an appropriate shipment carton.  Failure to pack returned product properly may void warranty and/or delay the process of your RMA.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07C2">
        <w:rPr>
          <w:rFonts w:ascii="Times New Roman" w:hAnsi="Times New Roman" w:cs="Times New Roman"/>
          <w:sz w:val="20"/>
          <w:szCs w:val="20"/>
        </w:rPr>
        <w:t>Clearly mark packing and shipping label with the Return Material Authorization number.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07C2">
        <w:rPr>
          <w:rFonts w:ascii="Times New Roman" w:hAnsi="Times New Roman" w:cs="Times New Roman"/>
          <w:sz w:val="20"/>
          <w:szCs w:val="20"/>
        </w:rPr>
        <w:t xml:space="preserve"> Returns without clearly marked Return Material Authorization number may be delayed or returned with no action taken.</w:t>
      </w:r>
    </w:p>
    <w:p w14:paraId="0398D50D" w14:textId="77777777" w:rsidR="001307C2" w:rsidRDefault="00FE248F" w:rsidP="00231EE5">
      <w:pPr>
        <w:tabs>
          <w:tab w:val="left" w:pos="-6840"/>
          <w:tab w:val="left" w:pos="900"/>
        </w:tabs>
        <w:spacing w:before="120"/>
        <w:ind w:left="-86" w:right="-72"/>
        <w:rPr>
          <w:rFonts w:ascii="Times New Roman" w:hAnsi="Times New Roman" w:cs="Times New Roman"/>
          <w:b/>
          <w:sz w:val="20"/>
          <w:szCs w:val="20"/>
        </w:rPr>
      </w:pPr>
      <w:r w:rsidRPr="001307C2">
        <w:rPr>
          <w:rFonts w:ascii="Times New Roman" w:hAnsi="Times New Roman" w:cs="Times New Roman"/>
          <w:b/>
          <w:sz w:val="20"/>
          <w:szCs w:val="20"/>
        </w:rPr>
        <w:t>Return Address:</w:t>
      </w:r>
      <w:r w:rsidRPr="001307C2">
        <w:rPr>
          <w:rFonts w:ascii="Times New Roman" w:hAnsi="Times New Roman" w:cs="Times New Roman"/>
          <w:b/>
          <w:sz w:val="20"/>
          <w:szCs w:val="20"/>
        </w:rPr>
        <w:tab/>
      </w:r>
      <w:r w:rsidR="001307C2" w:rsidRPr="001307C2">
        <w:rPr>
          <w:rFonts w:ascii="Times New Roman" w:hAnsi="Times New Roman" w:cs="Times New Roman"/>
          <w:b/>
          <w:sz w:val="20"/>
          <w:szCs w:val="20"/>
        </w:rPr>
        <w:t>IDEX Health &amp; Science</w:t>
      </w:r>
    </w:p>
    <w:p w14:paraId="1932004F" w14:textId="77777777" w:rsidR="00FE248F" w:rsidRPr="001307C2" w:rsidRDefault="001307C2" w:rsidP="00231EE5">
      <w:pPr>
        <w:tabs>
          <w:tab w:val="left" w:pos="-6840"/>
          <w:tab w:val="left" w:pos="900"/>
        </w:tabs>
        <w:ind w:left="-90" w:right="-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307C2">
        <w:rPr>
          <w:rFonts w:ascii="Times New Roman" w:hAnsi="Times New Roman" w:cs="Times New Roman"/>
          <w:sz w:val="20"/>
          <w:szCs w:val="20"/>
        </w:rPr>
        <w:t>1180 John Street</w:t>
      </w:r>
    </w:p>
    <w:p w14:paraId="2E428D19" w14:textId="77777777" w:rsidR="001307C2" w:rsidRPr="001307C2" w:rsidRDefault="001307C2" w:rsidP="00231EE5">
      <w:pPr>
        <w:tabs>
          <w:tab w:val="left" w:pos="-6840"/>
          <w:tab w:val="left" w:pos="900"/>
        </w:tabs>
        <w:spacing w:after="120"/>
        <w:ind w:left="-86" w:right="-72"/>
        <w:rPr>
          <w:rFonts w:ascii="Times New Roman" w:hAnsi="Times New Roman" w:cs="Times New Roman"/>
          <w:sz w:val="20"/>
          <w:szCs w:val="20"/>
        </w:rPr>
      </w:pPr>
      <w:r w:rsidRPr="001307C2">
        <w:rPr>
          <w:rFonts w:ascii="Times New Roman" w:hAnsi="Times New Roman" w:cs="Times New Roman"/>
          <w:sz w:val="20"/>
          <w:szCs w:val="20"/>
        </w:rPr>
        <w:tab/>
      </w:r>
      <w:r w:rsidRPr="001307C2">
        <w:rPr>
          <w:rFonts w:ascii="Times New Roman" w:hAnsi="Times New Roman" w:cs="Times New Roman"/>
          <w:sz w:val="20"/>
          <w:szCs w:val="20"/>
        </w:rPr>
        <w:tab/>
        <w:t xml:space="preserve">West Henrietta, NY 14586 </w:t>
      </w:r>
    </w:p>
    <w:p w14:paraId="4A2BCCFA" w14:textId="77777777" w:rsidR="00FE248F" w:rsidRPr="001307C2" w:rsidRDefault="00FE248F" w:rsidP="00231EE5">
      <w:pPr>
        <w:ind w:left="-90" w:right="-72"/>
        <w:rPr>
          <w:rFonts w:ascii="Times New Roman" w:hAnsi="Times New Roman" w:cs="Times New Roman"/>
          <w:sz w:val="20"/>
          <w:szCs w:val="20"/>
        </w:rPr>
      </w:pPr>
      <w:r w:rsidRPr="001307C2">
        <w:rPr>
          <w:rFonts w:ascii="Times New Roman" w:hAnsi="Times New Roman" w:cs="Times New Roman"/>
          <w:b/>
          <w:sz w:val="20"/>
          <w:szCs w:val="20"/>
        </w:rPr>
        <w:t>International shipments:</w:t>
      </w:r>
      <w:r w:rsidRPr="001307C2">
        <w:rPr>
          <w:rFonts w:ascii="Times New Roman" w:hAnsi="Times New Roman" w:cs="Times New Roman"/>
          <w:sz w:val="20"/>
          <w:szCs w:val="20"/>
        </w:rPr>
        <w:t xml:space="preserve">    UPS Int'l and FedEx Int'l: Please choose the reason for export as 'RETURN'.</w:t>
      </w:r>
      <w:r w:rsidR="001307C2">
        <w:rPr>
          <w:rFonts w:ascii="Times New Roman" w:hAnsi="Times New Roman" w:cs="Times New Roman"/>
          <w:sz w:val="20"/>
          <w:szCs w:val="20"/>
        </w:rPr>
        <w:t xml:space="preserve">  </w:t>
      </w:r>
      <w:r w:rsidRPr="001307C2">
        <w:rPr>
          <w:rFonts w:ascii="Times New Roman" w:hAnsi="Times New Roman" w:cs="Times New Roman"/>
          <w:sz w:val="20"/>
          <w:szCs w:val="20"/>
        </w:rPr>
        <w:t>DHL Int'l: If warranty return, please indicate on your return commercial invoice: "Returning Product - Warranty".</w:t>
      </w:r>
      <w:r w:rsidR="001307C2">
        <w:rPr>
          <w:rFonts w:ascii="Times New Roman" w:hAnsi="Times New Roman" w:cs="Times New Roman"/>
          <w:sz w:val="20"/>
          <w:szCs w:val="20"/>
        </w:rPr>
        <w:t xml:space="preserve">  </w:t>
      </w:r>
      <w:r w:rsidRPr="001307C2">
        <w:rPr>
          <w:rFonts w:ascii="Times New Roman" w:hAnsi="Times New Roman" w:cs="Times New Roman"/>
          <w:sz w:val="20"/>
          <w:szCs w:val="20"/>
        </w:rPr>
        <w:t xml:space="preserve">If possible, include a copy of your </w:t>
      </w:r>
      <w:proofErr w:type="gramStart"/>
      <w:r w:rsidRPr="001307C2">
        <w:rPr>
          <w:rFonts w:ascii="Times New Roman" w:hAnsi="Times New Roman" w:cs="Times New Roman"/>
          <w:sz w:val="20"/>
          <w:szCs w:val="20"/>
        </w:rPr>
        <w:t>original</w:t>
      </w:r>
      <w:proofErr w:type="gramEnd"/>
      <w:r w:rsidRPr="001307C2">
        <w:rPr>
          <w:rFonts w:ascii="Times New Roman" w:hAnsi="Times New Roman" w:cs="Times New Roman"/>
          <w:sz w:val="20"/>
          <w:szCs w:val="20"/>
        </w:rPr>
        <w:t xml:space="preserve"> commercial invoice. </w:t>
      </w:r>
      <w:r w:rsidR="001307C2">
        <w:rPr>
          <w:rFonts w:ascii="Times New Roman" w:hAnsi="Times New Roman" w:cs="Times New Roman"/>
          <w:sz w:val="20"/>
          <w:szCs w:val="20"/>
        </w:rPr>
        <w:t xml:space="preserve"> </w:t>
      </w:r>
      <w:r w:rsidR="0010306B">
        <w:rPr>
          <w:rFonts w:ascii="Times New Roman" w:hAnsi="Times New Roman" w:cs="Times New Roman"/>
          <w:sz w:val="20"/>
          <w:szCs w:val="20"/>
        </w:rPr>
        <w:t>If unable to locate the commercial</w:t>
      </w:r>
      <w:r w:rsidR="001307C2">
        <w:rPr>
          <w:rFonts w:ascii="Times New Roman" w:hAnsi="Times New Roman" w:cs="Times New Roman"/>
          <w:sz w:val="20"/>
          <w:szCs w:val="20"/>
        </w:rPr>
        <w:t xml:space="preserve"> invoice, feel free to </w:t>
      </w:r>
      <w:r w:rsidR="0010306B">
        <w:rPr>
          <w:rFonts w:ascii="Times New Roman" w:hAnsi="Times New Roman" w:cs="Times New Roman"/>
          <w:sz w:val="20"/>
          <w:szCs w:val="20"/>
        </w:rPr>
        <w:t>request a copy</w:t>
      </w:r>
      <w:r w:rsidRPr="001307C2">
        <w:rPr>
          <w:rFonts w:ascii="Times New Roman" w:hAnsi="Times New Roman" w:cs="Times New Roman"/>
          <w:sz w:val="20"/>
          <w:szCs w:val="20"/>
        </w:rPr>
        <w:t>.</w:t>
      </w:r>
    </w:p>
    <w:sectPr w:rsidR="00FE248F" w:rsidRPr="001307C2" w:rsidSect="00E823F0">
      <w:footerReference w:type="default" r:id="rId9"/>
      <w:headerReference w:type="first" r:id="rId10"/>
      <w:footerReference w:type="first" r:id="rId11"/>
      <w:pgSz w:w="12240" w:h="15840"/>
      <w:pgMar w:top="2160" w:right="936" w:bottom="1440" w:left="93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8FA7" w14:textId="77777777" w:rsidR="00244A7A" w:rsidRDefault="00244A7A">
      <w:r>
        <w:separator/>
      </w:r>
    </w:p>
  </w:endnote>
  <w:endnote w:type="continuationSeparator" w:id="0">
    <w:p w14:paraId="15F79AD0" w14:textId="77777777" w:rsidR="00244A7A" w:rsidRDefault="002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3D89" w14:textId="77777777" w:rsidR="004648A4" w:rsidRDefault="006B3E0A">
    <w:pPr>
      <w:pStyle w:val="a4"/>
    </w:pPr>
    <w:r w:rsidRPr="006B3E0A">
      <w:rPr>
        <w:noProof/>
        <w:lang w:eastAsia="zh-CN"/>
      </w:rPr>
      <w:drawing>
        <wp:anchor distT="0" distB="0" distL="114300" distR="114300" simplePos="0" relativeHeight="251667456" behindDoc="0" locked="0" layoutInCell="1" allowOverlap="1" wp14:anchorId="31740757" wp14:editId="4B4A5F02">
          <wp:simplePos x="0" y="0"/>
          <wp:positionH relativeFrom="column">
            <wp:posOffset>-416560</wp:posOffset>
          </wp:positionH>
          <wp:positionV relativeFrom="paragraph">
            <wp:posOffset>-1184617</wp:posOffset>
          </wp:positionV>
          <wp:extent cx="7747000" cy="1503485"/>
          <wp:effectExtent l="25400" t="0" r="0" b="0"/>
          <wp:wrapSquare wrapText="bothSides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635" cy="15030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2997E" w14:textId="77777777" w:rsidR="004648A4" w:rsidRDefault="004648A4">
    <w:pPr>
      <w:pStyle w:val="a4"/>
    </w:pPr>
    <w:r w:rsidRPr="004648A4"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2D77EA22" wp14:editId="6C5DE9A0">
          <wp:simplePos x="0" y="0"/>
          <wp:positionH relativeFrom="column">
            <wp:posOffset>-457200</wp:posOffset>
          </wp:positionH>
          <wp:positionV relativeFrom="paragraph">
            <wp:posOffset>-1333500</wp:posOffset>
          </wp:positionV>
          <wp:extent cx="7747635" cy="1503045"/>
          <wp:effectExtent l="2540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635" cy="15030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09D7" w14:textId="77777777" w:rsidR="00244A7A" w:rsidRDefault="00244A7A">
      <w:r>
        <w:separator/>
      </w:r>
    </w:p>
  </w:footnote>
  <w:footnote w:type="continuationSeparator" w:id="0">
    <w:p w14:paraId="4EAE9E3F" w14:textId="77777777" w:rsidR="00244A7A" w:rsidRDefault="0024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7785" w14:textId="77777777" w:rsidR="004648A4" w:rsidRDefault="004675EC">
    <w:pPr>
      <w:pStyle w:val="a3"/>
    </w:pPr>
    <w:r>
      <w:rPr>
        <w:noProof/>
        <w:lang w:eastAsia="zh-CN"/>
      </w:rPr>
      <w:drawing>
        <wp:anchor distT="0" distB="0" distL="114300" distR="114300" simplePos="0" relativeHeight="251668480" behindDoc="0" locked="0" layoutInCell="1" allowOverlap="1" wp14:anchorId="7F2BB7B9" wp14:editId="4B3438E8">
          <wp:simplePos x="0" y="0"/>
          <wp:positionH relativeFrom="column">
            <wp:posOffset>-570865</wp:posOffset>
          </wp:positionH>
          <wp:positionV relativeFrom="paragraph">
            <wp:posOffset>0</wp:posOffset>
          </wp:positionV>
          <wp:extent cx="7744460" cy="1481455"/>
          <wp:effectExtent l="0" t="0" r="889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67DC"/>
    <w:multiLevelType w:val="hybridMultilevel"/>
    <w:tmpl w:val="6B2A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4"/>
    <w:rsid w:val="0009456E"/>
    <w:rsid w:val="0010306B"/>
    <w:rsid w:val="001307C2"/>
    <w:rsid w:val="001508D0"/>
    <w:rsid w:val="001A2E9B"/>
    <w:rsid w:val="001E37D5"/>
    <w:rsid w:val="00231EE5"/>
    <w:rsid w:val="00244A7A"/>
    <w:rsid w:val="00271C00"/>
    <w:rsid w:val="002D102A"/>
    <w:rsid w:val="002F1182"/>
    <w:rsid w:val="00322567"/>
    <w:rsid w:val="00373A81"/>
    <w:rsid w:val="0044768E"/>
    <w:rsid w:val="004648A4"/>
    <w:rsid w:val="004675EC"/>
    <w:rsid w:val="004759DE"/>
    <w:rsid w:val="004A6131"/>
    <w:rsid w:val="00501407"/>
    <w:rsid w:val="00574A18"/>
    <w:rsid w:val="00594E5E"/>
    <w:rsid w:val="00613DB7"/>
    <w:rsid w:val="00635BC8"/>
    <w:rsid w:val="00641969"/>
    <w:rsid w:val="0069237A"/>
    <w:rsid w:val="006B3E0A"/>
    <w:rsid w:val="00746AD5"/>
    <w:rsid w:val="00783A3B"/>
    <w:rsid w:val="007A6A42"/>
    <w:rsid w:val="007C71D8"/>
    <w:rsid w:val="00815BC4"/>
    <w:rsid w:val="00831FA0"/>
    <w:rsid w:val="00854722"/>
    <w:rsid w:val="00920AF4"/>
    <w:rsid w:val="00947510"/>
    <w:rsid w:val="009905BB"/>
    <w:rsid w:val="00A0125E"/>
    <w:rsid w:val="00AA44F8"/>
    <w:rsid w:val="00AE0BE1"/>
    <w:rsid w:val="00B2051F"/>
    <w:rsid w:val="00B4463D"/>
    <w:rsid w:val="00B65389"/>
    <w:rsid w:val="00B95793"/>
    <w:rsid w:val="00BC2381"/>
    <w:rsid w:val="00C422D8"/>
    <w:rsid w:val="00C4263B"/>
    <w:rsid w:val="00C817BE"/>
    <w:rsid w:val="00CC02BD"/>
    <w:rsid w:val="00CE428E"/>
    <w:rsid w:val="00CE5BC5"/>
    <w:rsid w:val="00D238C4"/>
    <w:rsid w:val="00D32792"/>
    <w:rsid w:val="00D708C6"/>
    <w:rsid w:val="00D90674"/>
    <w:rsid w:val="00E27729"/>
    <w:rsid w:val="00E823F0"/>
    <w:rsid w:val="00E83AE2"/>
    <w:rsid w:val="00ED51E0"/>
    <w:rsid w:val="00EE5A35"/>
    <w:rsid w:val="00F3317A"/>
    <w:rsid w:val="00F716D4"/>
    <w:rsid w:val="00F91136"/>
    <w:rsid w:val="00FE248F"/>
    <w:rsid w:val="00FE28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2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8A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4648A4"/>
  </w:style>
  <w:style w:type="paragraph" w:styleId="a4">
    <w:name w:val="footer"/>
    <w:basedOn w:val="a"/>
    <w:link w:val="Char0"/>
    <w:uiPriority w:val="99"/>
    <w:unhideWhenUsed/>
    <w:rsid w:val="004648A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4648A4"/>
  </w:style>
  <w:style w:type="character" w:styleId="a5">
    <w:name w:val="Hyperlink"/>
    <w:basedOn w:val="a0"/>
    <w:uiPriority w:val="99"/>
    <w:unhideWhenUsed/>
    <w:rsid w:val="004648A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74A18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574A1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256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75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8A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4648A4"/>
  </w:style>
  <w:style w:type="paragraph" w:styleId="a4">
    <w:name w:val="footer"/>
    <w:basedOn w:val="a"/>
    <w:link w:val="Char0"/>
    <w:uiPriority w:val="99"/>
    <w:unhideWhenUsed/>
    <w:rsid w:val="004648A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4648A4"/>
  </w:style>
  <w:style w:type="character" w:styleId="a5">
    <w:name w:val="Hyperlink"/>
    <w:basedOn w:val="a0"/>
    <w:uiPriority w:val="99"/>
    <w:unhideWhenUsed/>
    <w:rsid w:val="004648A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74A18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574A1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256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7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&amp;S_ROC_RMA@idexcorp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V2Works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Harrigan</dc:creator>
  <cp:lastModifiedBy>Wang</cp:lastModifiedBy>
  <cp:revision>4</cp:revision>
  <cp:lastPrinted>2016-01-13T18:13:00Z</cp:lastPrinted>
  <dcterms:created xsi:type="dcterms:W3CDTF">2021-06-23T06:08:00Z</dcterms:created>
  <dcterms:modified xsi:type="dcterms:W3CDTF">2021-07-02T04:23:00Z</dcterms:modified>
</cp:coreProperties>
</file>